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color="5b9bd5" w:space="1" w:sz="4" w:val="single"/>
          <w:right w:space="0" w:sz="0" w:val="nil"/>
          <w:between w:space="0" w:sz="0" w:val="nil"/>
        </w:pBdr>
        <w:shd w:fill="auto" w:val="clear"/>
        <w:spacing w:after="40" w:before="400" w:line="240" w:lineRule="auto"/>
        <w:ind w:left="0" w:right="0" w:firstLine="0"/>
        <w:jc w:val="center"/>
        <w:rPr>
          <w:rFonts w:ascii="Calibri" w:cs="Calibri" w:eastAsia="Calibri" w:hAnsi="Calibri"/>
          <w:b w:val="0"/>
          <w:i w:val="0"/>
          <w:smallCaps w:val="0"/>
          <w:strike w:val="0"/>
          <w:color w:val="2e74b5"/>
          <w:sz w:val="52"/>
          <w:szCs w:val="52"/>
          <w:u w:val="none"/>
          <w:shd w:fill="auto" w:val="clear"/>
          <w:vertAlign w:val="baseline"/>
        </w:rPr>
      </w:pPr>
      <w:r w:rsidDel="00000000" w:rsidR="00000000" w:rsidRPr="00000000">
        <w:rPr>
          <w:rFonts w:ascii="Calibri" w:cs="Calibri" w:eastAsia="Calibri" w:hAnsi="Calibri"/>
          <w:b w:val="1"/>
          <w:i w:val="0"/>
          <w:smallCaps w:val="0"/>
          <w:strike w:val="0"/>
          <w:color w:val="2e74b5"/>
          <w:sz w:val="52"/>
          <w:szCs w:val="52"/>
          <w:u w:val="none"/>
          <w:shd w:fill="auto" w:val="clear"/>
          <w:vertAlign w:val="baseline"/>
          <w:rtl w:val="0"/>
        </w:rPr>
        <w:t xml:space="preserve">Instrução Normativa</w:t>
      </w: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color="5b9bd5" w:space="1" w:sz="4" w:val="single"/>
          <w:right w:space="0" w:sz="0" w:val="nil"/>
          <w:between w:space="0" w:sz="0" w:val="nil"/>
        </w:pBdr>
        <w:shd w:fill="auto" w:val="clear"/>
        <w:spacing w:after="40" w:before="400" w:line="240" w:lineRule="auto"/>
        <w:ind w:left="0" w:right="0" w:firstLine="0"/>
        <w:jc w:val="center"/>
        <w:rPr>
          <w:rFonts w:ascii="Calibri" w:cs="Calibri" w:eastAsia="Calibri" w:hAnsi="Calibri"/>
          <w:b w:val="0"/>
          <w:i w:val="0"/>
          <w:smallCaps w:val="0"/>
          <w:strike w:val="0"/>
          <w:color w:val="2e74b5"/>
          <w:sz w:val="40"/>
          <w:szCs w:val="40"/>
          <w:u w:val="none"/>
          <w:shd w:fill="auto" w:val="clear"/>
          <w:vertAlign w:val="baseline"/>
        </w:rPr>
      </w:pPr>
      <w:r w:rsidDel="00000000" w:rsidR="00000000" w:rsidRPr="00000000">
        <w:rPr>
          <w:rFonts w:ascii="Calibri" w:cs="Calibri" w:eastAsia="Calibri" w:hAnsi="Calibri"/>
          <w:b w:val="1"/>
          <w:i w:val="0"/>
          <w:smallCaps w:val="0"/>
          <w:strike w:val="0"/>
          <w:color w:val="2e74b5"/>
          <w:sz w:val="36"/>
          <w:szCs w:val="36"/>
          <w:u w:val="none"/>
          <w:shd w:fill="auto" w:val="clear"/>
          <w:vertAlign w:val="baseline"/>
          <w:rtl w:val="0"/>
        </w:rPr>
        <w:t xml:space="preserve">Apresentação do Exame de Qualificação</w:t>
      </w:r>
      <w:r w:rsidDel="00000000" w:rsidR="00000000" w:rsidRPr="00000000">
        <w:rPr>
          <w:rtl w:val="0"/>
        </w:rPr>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ind w:firstLine="708"/>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Esta Instrução Normativa (IN) regula as etapas e processos necessários para apresentação do Exame de Qualificação pelos alunos de Doutorado do Programa em consonância com o Estatuto e Regimento Geral da Universidade e com o Regulamento do Programa de Pós-Graduação em Ciência da Computação (PPGCC).</w:t>
      </w:r>
    </w:p>
    <w:p w:rsidR="00000000" w:rsidDel="00000000" w:rsidP="00000000" w:rsidRDefault="00000000" w:rsidRPr="00000000" w14:paraId="00000006">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0"/>
          <w:color w:val="2e74b5"/>
          <w:sz w:val="32"/>
          <w:szCs w:val="32"/>
          <w:vertAlign w:val="baseline"/>
        </w:rPr>
      </w:pPr>
      <w:r w:rsidDel="00000000" w:rsidR="00000000" w:rsidRPr="00000000">
        <w:rPr>
          <w:rFonts w:ascii="Calibri" w:cs="Calibri" w:eastAsia="Calibri" w:hAnsi="Calibri"/>
          <w:b w:val="1"/>
          <w:color w:val="2e74b5"/>
          <w:sz w:val="32"/>
          <w:szCs w:val="32"/>
          <w:vertAlign w:val="baseline"/>
          <w:rtl w:val="0"/>
        </w:rPr>
        <w:t xml:space="preserve">Dos requisitos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 Exame de Qualificação é uma etapa obrigatória do curso de Doutorado na qual o aluno deverá demonstrar capacidade divulgar o andamento de seu trabalho através de publicação(ões) científica(s) qualificada(s) relacionada(s) ao tema de sua Tese de Doutorado. </w:t>
      </w:r>
    </w:p>
    <w:p w:rsidR="00000000" w:rsidDel="00000000" w:rsidP="00000000" w:rsidRDefault="00000000" w:rsidRPr="00000000" w14:paraId="00000009">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vertAlign w:val="baseline"/>
        </w:rPr>
      </w:pPr>
      <w:r w:rsidDel="00000000" w:rsidR="00000000" w:rsidRPr="00000000">
        <w:rPr>
          <w:rFonts w:ascii="Calibri" w:cs="Calibri" w:eastAsia="Calibri" w:hAnsi="Calibri"/>
          <w:b w:val="1"/>
          <w:color w:val="2e74b5"/>
          <w:sz w:val="32"/>
          <w:szCs w:val="32"/>
          <w:vertAlign w:val="baseline"/>
          <w:rtl w:val="0"/>
        </w:rPr>
        <w:t xml:space="preserve">Dos prazos</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Recomenda-se que o aluno de Doutorado deve ter encaminhado a documentação referente ao seu Exame de Qualificação até a 5ª matrícula, podendo reencaminhar uma única vez em caso de reprovação. </w:t>
      </w:r>
    </w:p>
    <w:p w:rsidR="00000000" w:rsidDel="00000000" w:rsidP="00000000" w:rsidRDefault="00000000" w:rsidRPr="00000000" w14:paraId="0000000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 prazo máximo para obtenção de aprovação no Exame de Qualificação é a 6ª matrícula. Em caso de não aprovação até este limite, o aluno é </w:t>
      </w:r>
      <w:r w:rsidDel="00000000" w:rsidR="00000000" w:rsidRPr="00000000">
        <w:rPr>
          <w:rFonts w:ascii="Calibri" w:cs="Calibri" w:eastAsia="Calibri" w:hAnsi="Calibri"/>
          <w:b w:val="1"/>
          <w:sz w:val="24"/>
          <w:szCs w:val="24"/>
          <w:vertAlign w:val="baseline"/>
          <w:rtl w:val="0"/>
        </w:rPr>
        <w:t xml:space="preserve">desligado do curso</w:t>
      </w:r>
      <w:r w:rsidDel="00000000" w:rsidR="00000000" w:rsidRPr="00000000">
        <w:rPr>
          <w:rFonts w:ascii="Calibri" w:cs="Calibri" w:eastAsia="Calibri" w:hAnsi="Calibri"/>
          <w:sz w:val="24"/>
          <w:szCs w:val="24"/>
          <w:vertAlign w:val="baseline"/>
          <w:rtl w:val="0"/>
        </w:rPr>
        <w:t xml:space="preserve"> conforme o Regulamento do PPGCC.</w:t>
      </w:r>
    </w:p>
    <w:p w:rsidR="00000000" w:rsidDel="00000000" w:rsidP="00000000" w:rsidRDefault="00000000" w:rsidRPr="00000000" w14:paraId="0000000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Não são contabilizados para efeitos de prazos os períodos de trancamento de curso.</w:t>
      </w:r>
    </w:p>
    <w:p w:rsidR="00000000" w:rsidDel="00000000" w:rsidP="00000000" w:rsidRDefault="00000000" w:rsidRPr="00000000" w14:paraId="0000000E">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vertAlign w:val="baseline"/>
        </w:rPr>
      </w:pPr>
      <w:r w:rsidDel="00000000" w:rsidR="00000000" w:rsidRPr="00000000">
        <w:rPr>
          <w:rFonts w:ascii="Calibri" w:cs="Calibri" w:eastAsia="Calibri" w:hAnsi="Calibri"/>
          <w:b w:val="1"/>
          <w:color w:val="2e74b5"/>
          <w:sz w:val="32"/>
          <w:szCs w:val="32"/>
          <w:vertAlign w:val="baseline"/>
          <w:rtl w:val="0"/>
        </w:rPr>
        <w:t xml:space="preserve">Do formato do Exame de Qualificação</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 aluno está habilitado para prestar o Exame de Qualificação quando tiver pelo menos uma publicação qualificada aceita ou publicada, nacional ou internacional, em conferência ou periódico. Esta publicação é denominada </w:t>
      </w:r>
      <w:r w:rsidDel="00000000" w:rsidR="00000000" w:rsidRPr="00000000">
        <w:rPr>
          <w:rFonts w:ascii="Calibri" w:cs="Calibri" w:eastAsia="Calibri" w:hAnsi="Calibri"/>
          <w:b w:val="1"/>
          <w:sz w:val="24"/>
          <w:szCs w:val="24"/>
          <w:vertAlign w:val="baseline"/>
          <w:rtl w:val="0"/>
        </w:rPr>
        <w:t xml:space="preserve">publicação prévia</w:t>
      </w:r>
      <w:r w:rsidDel="00000000" w:rsidR="00000000" w:rsidRPr="00000000">
        <w:rPr>
          <w:rFonts w:ascii="Calibri" w:cs="Calibri" w:eastAsia="Calibri" w:hAnsi="Calibri"/>
          <w:sz w:val="24"/>
          <w:szCs w:val="24"/>
          <w:vertAlign w:val="baseline"/>
          <w:rtl w:val="0"/>
        </w:rPr>
        <w:t xml:space="preserve">. Uma vez habilitado a prestar o Exame de Qualificação, o formato do mesmo varia de acordo com a produção científica prévia do aluno, e pode ser enquadrado em uma das seguintes categorias:</w:t>
      </w:r>
    </w:p>
    <w:tbl>
      <w:tblPr>
        <w:tblStyle w:val="Table1"/>
        <w:tblW w:w="9675.0" w:type="dxa"/>
        <w:jc w:val="left"/>
        <w:tblInd w:w="108.0" w:type="pct"/>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Layout w:type="fixed"/>
        <w:tblLook w:val="0000"/>
      </w:tblPr>
      <w:tblGrid>
        <w:gridCol w:w="1290"/>
        <w:gridCol w:w="2700"/>
        <w:gridCol w:w="5685"/>
        <w:tblGridChange w:id="0">
          <w:tblGrid>
            <w:gridCol w:w="1290"/>
            <w:gridCol w:w="2700"/>
            <w:gridCol w:w="5685"/>
          </w:tblGrid>
        </w:tblGridChange>
      </w:tblGrid>
      <w:tr>
        <w:tc>
          <w:tcPr>
            <w:tcBorders>
              <w:top w:color="5b9bd5" w:space="0" w:sz="4" w:val="single"/>
              <w:left w:color="5b9bd5" w:space="0" w:sz="4" w:val="single"/>
              <w:bottom w:color="5b9bd5" w:space="0" w:sz="4" w:val="single"/>
              <w:right w:color="000000" w:space="0" w:sz="0" w:val="nil"/>
            </w:tcBorders>
            <w:shd w:fill="5b9bd5" w:val="clear"/>
          </w:tcPr>
          <w:p w:rsidR="00000000" w:rsidDel="00000000" w:rsidP="00000000" w:rsidRDefault="00000000" w:rsidRPr="00000000" w14:paraId="00000011">
            <w:pPr>
              <w:spacing w:after="0" w:lineRule="auto"/>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vertAlign w:val="baseline"/>
                <w:rtl w:val="0"/>
              </w:rPr>
              <w:t xml:space="preserve">Categoria</w:t>
            </w:r>
            <w:r w:rsidDel="00000000" w:rsidR="00000000" w:rsidRPr="00000000">
              <w:rPr>
                <w:rtl w:val="0"/>
              </w:rPr>
            </w:r>
          </w:p>
        </w:tc>
        <w:tc>
          <w:tcPr>
            <w:tcBorders>
              <w:top w:color="5b9bd5" w:space="0" w:sz="4" w:val="single"/>
              <w:left w:color="000000" w:space="0" w:sz="0" w:val="nil"/>
              <w:bottom w:color="5b9bd5" w:space="0" w:sz="4" w:val="single"/>
              <w:right w:color="000000" w:space="0" w:sz="0" w:val="nil"/>
            </w:tcBorders>
            <w:shd w:fill="5b9bd5" w:val="clear"/>
          </w:tcPr>
          <w:p w:rsidR="00000000" w:rsidDel="00000000" w:rsidP="00000000" w:rsidRDefault="00000000" w:rsidRPr="00000000" w14:paraId="00000012">
            <w:pPr>
              <w:spacing w:after="0" w:lineRule="auto"/>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vertAlign w:val="baseline"/>
                <w:rtl w:val="0"/>
              </w:rPr>
              <w:t xml:space="preserve">Publicação Prévia</w:t>
            </w:r>
            <w:r w:rsidDel="00000000" w:rsidR="00000000" w:rsidRPr="00000000">
              <w:rPr>
                <w:rtl w:val="0"/>
              </w:rPr>
            </w:r>
          </w:p>
        </w:tc>
        <w:tc>
          <w:tcPr>
            <w:tcBorders>
              <w:top w:color="5b9bd5" w:space="0" w:sz="4" w:val="single"/>
              <w:left w:color="000000" w:space="0" w:sz="0" w:val="nil"/>
              <w:bottom w:color="5b9bd5" w:space="0" w:sz="4" w:val="single"/>
              <w:right w:color="5b9bd5" w:space="0" w:sz="4" w:val="single"/>
            </w:tcBorders>
            <w:shd w:fill="5b9bd5" w:val="clear"/>
          </w:tcPr>
          <w:p w:rsidR="00000000" w:rsidDel="00000000" w:rsidP="00000000" w:rsidRDefault="00000000" w:rsidRPr="00000000" w14:paraId="00000013">
            <w:pPr>
              <w:spacing w:after="0" w:lineRule="auto"/>
              <w:jc w:val="center"/>
              <w:rPr>
                <w:rFonts w:ascii="Calibri" w:cs="Calibri" w:eastAsia="Calibri" w:hAnsi="Calibri"/>
                <w:b w:val="0"/>
                <w:color w:val="ffffff"/>
                <w:sz w:val="24"/>
                <w:szCs w:val="24"/>
                <w:vertAlign w:val="baseline"/>
              </w:rPr>
            </w:pPr>
            <w:r w:rsidDel="00000000" w:rsidR="00000000" w:rsidRPr="00000000">
              <w:rPr>
                <w:rFonts w:ascii="Calibri" w:cs="Calibri" w:eastAsia="Calibri" w:hAnsi="Calibri"/>
                <w:b w:val="1"/>
                <w:color w:val="ffffff"/>
                <w:sz w:val="24"/>
                <w:szCs w:val="24"/>
                <w:vertAlign w:val="baseline"/>
                <w:rtl w:val="0"/>
              </w:rPr>
              <w:t xml:space="preserve">Requisito(s) para aprovação no Exame de Qualificação</w:t>
            </w:r>
            <w:r w:rsidDel="00000000" w:rsidR="00000000" w:rsidRPr="00000000">
              <w:rPr>
                <w:rtl w:val="0"/>
              </w:rPr>
            </w:r>
          </w:p>
        </w:tc>
      </w:tr>
      <w:tr>
        <w:tc>
          <w:tcPr>
            <w:vAlign w:val="center"/>
          </w:tcPr>
          <w:p w:rsidR="00000000" w:rsidDel="00000000" w:rsidP="00000000" w:rsidRDefault="00000000" w:rsidRPr="00000000" w14:paraId="00000014">
            <w:pPr>
              <w:spacing w:after="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C0</w:t>
            </w:r>
            <w:r w:rsidDel="00000000" w:rsidR="00000000" w:rsidRPr="00000000">
              <w:rPr>
                <w:rtl w:val="0"/>
              </w:rPr>
            </w:r>
          </w:p>
        </w:tc>
        <w:tc>
          <w:tcPr>
            <w:vAlign w:val="center"/>
          </w:tcPr>
          <w:p w:rsidR="00000000" w:rsidDel="00000000" w:rsidP="00000000" w:rsidRDefault="00000000" w:rsidRPr="00000000" w14:paraId="00000015">
            <w:pPr>
              <w:spacing w:after="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Periódico</w:t>
            </w:r>
            <w:r w:rsidDel="00000000" w:rsidR="00000000" w:rsidRPr="00000000">
              <w:rPr>
                <w:rFonts w:ascii="Calibri" w:cs="Calibri" w:eastAsia="Calibri" w:hAnsi="Calibri"/>
                <w:sz w:val="24"/>
                <w:szCs w:val="24"/>
                <w:vertAlign w:val="baseline"/>
                <w:rtl w:val="0"/>
              </w:rPr>
              <w:t xml:space="preserve"> B</w:t>
            </w:r>
            <w:r w:rsidDel="00000000" w:rsidR="00000000" w:rsidRPr="00000000">
              <w:rPr>
                <w:sz w:val="24"/>
                <w:szCs w:val="24"/>
                <w:rtl w:val="0"/>
              </w:rPr>
              <w:t xml:space="preserve">1</w:t>
            </w:r>
            <w:r w:rsidDel="00000000" w:rsidR="00000000" w:rsidRPr="00000000">
              <w:rPr>
                <w:rFonts w:ascii="Calibri" w:cs="Calibri" w:eastAsia="Calibri" w:hAnsi="Calibri"/>
                <w:sz w:val="24"/>
                <w:szCs w:val="24"/>
                <w:vertAlign w:val="baseline"/>
                <w:rtl w:val="0"/>
              </w:rPr>
              <w:t xml:space="preserve"> a </w:t>
            </w:r>
            <w:r w:rsidDel="00000000" w:rsidR="00000000" w:rsidRPr="00000000">
              <w:rPr>
                <w:sz w:val="24"/>
                <w:szCs w:val="24"/>
                <w:rtl w:val="0"/>
              </w:rPr>
              <w:t xml:space="preserve">B2 </w:t>
            </w:r>
            <w:r w:rsidDel="00000000" w:rsidR="00000000" w:rsidRPr="00000000">
              <w:rPr>
                <w:rFonts w:ascii="Calibri" w:cs="Calibri" w:eastAsia="Calibri" w:hAnsi="Calibri"/>
                <w:b w:val="1"/>
                <w:sz w:val="24"/>
                <w:szCs w:val="24"/>
                <w:vertAlign w:val="baseline"/>
                <w:rtl w:val="0"/>
              </w:rPr>
              <w:t xml:space="preserve">OU</w:t>
            </w:r>
            <w:r w:rsidDel="00000000" w:rsidR="00000000" w:rsidRPr="00000000">
              <w:rPr>
                <w:rtl w:val="0"/>
              </w:rPr>
            </w:r>
          </w:p>
          <w:p w:rsidR="00000000" w:rsidDel="00000000" w:rsidP="00000000" w:rsidRDefault="00000000" w:rsidRPr="00000000" w14:paraId="00000016">
            <w:pPr>
              <w:spacing w:after="0" w:lineRule="auto"/>
              <w:jc w:val="center"/>
              <w:rPr>
                <w:rFonts w:ascii="Calibri" w:cs="Calibri" w:eastAsia="Calibri" w:hAnsi="Calibri"/>
                <w:sz w:val="24"/>
                <w:szCs w:val="24"/>
                <w:highlight w:val="green"/>
                <w:vertAlign w:val="baseline"/>
              </w:rPr>
            </w:pPr>
            <w:r w:rsidDel="00000000" w:rsidR="00000000" w:rsidRPr="00000000">
              <w:rPr>
                <w:rFonts w:ascii="Calibri" w:cs="Calibri" w:eastAsia="Calibri" w:hAnsi="Calibri"/>
                <w:sz w:val="24"/>
                <w:szCs w:val="24"/>
                <w:vertAlign w:val="baseline"/>
                <w:rtl w:val="0"/>
              </w:rPr>
              <w:t xml:space="preserve">Conferência A3 a B2</w:t>
            </w:r>
            <w:r w:rsidDel="00000000" w:rsidR="00000000" w:rsidRPr="00000000">
              <w:rPr>
                <w:rtl w:val="0"/>
              </w:rPr>
            </w:r>
          </w:p>
        </w:tc>
        <w:tc>
          <w:tcPr>
            <w:vAlign w:val="center"/>
          </w:tcPr>
          <w:p w:rsidR="00000000" w:rsidDel="00000000" w:rsidP="00000000" w:rsidRDefault="00000000" w:rsidRPr="00000000" w14:paraId="00000017">
            <w:pPr>
              <w:spacing w:after="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Uma submissão a periódico no i</w:t>
            </w:r>
            <w:r w:rsidDel="00000000" w:rsidR="00000000" w:rsidRPr="00000000">
              <w:rPr>
                <w:sz w:val="24"/>
                <w:szCs w:val="24"/>
                <w:rtl w:val="0"/>
              </w:rPr>
              <w:t xml:space="preserve">Restrito</w:t>
            </w:r>
            <w:r w:rsidDel="00000000" w:rsidR="00000000" w:rsidRPr="00000000">
              <w:rPr>
                <w:rtl w:val="0"/>
              </w:rPr>
            </w:r>
          </w:p>
        </w:tc>
      </w:tr>
      <w:tr>
        <w:tc>
          <w:tcPr>
            <w:vAlign w:val="center"/>
          </w:tcPr>
          <w:p w:rsidR="00000000" w:rsidDel="00000000" w:rsidP="00000000" w:rsidRDefault="00000000" w:rsidRPr="00000000" w14:paraId="00000018">
            <w:pPr>
              <w:spacing w:after="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C1</w:t>
            </w:r>
            <w:r w:rsidDel="00000000" w:rsidR="00000000" w:rsidRPr="00000000">
              <w:rPr>
                <w:rtl w:val="0"/>
              </w:rPr>
            </w:r>
          </w:p>
        </w:tc>
        <w:tc>
          <w:tcPr>
            <w:vAlign w:val="center"/>
          </w:tcPr>
          <w:p w:rsidR="00000000" w:rsidDel="00000000" w:rsidP="00000000" w:rsidRDefault="00000000" w:rsidRPr="00000000" w14:paraId="00000019">
            <w:pPr>
              <w:spacing w:after="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Periódi</w:t>
            </w:r>
            <w:r w:rsidDel="00000000" w:rsidR="00000000" w:rsidRPr="00000000">
              <w:rPr>
                <w:sz w:val="24"/>
                <w:szCs w:val="24"/>
                <w:rtl w:val="0"/>
              </w:rPr>
              <w:t xml:space="preserve">co</w:t>
            </w:r>
            <w:r w:rsidDel="00000000" w:rsidR="00000000" w:rsidRPr="00000000">
              <w:rPr>
                <w:sz w:val="24"/>
                <w:szCs w:val="24"/>
                <w:rtl w:val="0"/>
              </w:rPr>
              <w:t xml:space="preserve"> A1 a A4 </w:t>
            </w:r>
            <w:r w:rsidDel="00000000" w:rsidR="00000000" w:rsidRPr="00000000">
              <w:rPr>
                <w:rFonts w:ascii="Calibri" w:cs="Calibri" w:eastAsia="Calibri" w:hAnsi="Calibri"/>
                <w:b w:val="1"/>
                <w:sz w:val="24"/>
                <w:szCs w:val="24"/>
                <w:vertAlign w:val="baseline"/>
                <w:rtl w:val="0"/>
              </w:rPr>
              <w:t xml:space="preserve">OU</w:t>
            </w:r>
            <w:r w:rsidDel="00000000" w:rsidR="00000000" w:rsidRPr="00000000">
              <w:rPr>
                <w:rtl w:val="0"/>
              </w:rPr>
            </w:r>
          </w:p>
          <w:p w:rsidR="00000000" w:rsidDel="00000000" w:rsidP="00000000" w:rsidRDefault="00000000" w:rsidRPr="00000000" w14:paraId="0000001A">
            <w:pPr>
              <w:spacing w:after="0" w:lineRule="auto"/>
              <w:jc w:val="center"/>
              <w:rPr>
                <w:rFonts w:ascii="Calibri" w:cs="Calibri" w:eastAsia="Calibri" w:hAnsi="Calibri"/>
                <w:strike w:val="1"/>
                <w:sz w:val="24"/>
                <w:szCs w:val="24"/>
                <w:highlight w:val="yellow"/>
                <w:vertAlign w:val="baseline"/>
              </w:rPr>
            </w:pPr>
            <w:r w:rsidDel="00000000" w:rsidR="00000000" w:rsidRPr="00000000">
              <w:rPr>
                <w:rFonts w:ascii="Calibri" w:cs="Calibri" w:eastAsia="Calibri" w:hAnsi="Calibri"/>
                <w:sz w:val="24"/>
                <w:szCs w:val="24"/>
                <w:vertAlign w:val="baseline"/>
                <w:rtl w:val="0"/>
              </w:rPr>
              <w:t xml:space="preserve">Conferência </w:t>
            </w:r>
            <w:r w:rsidDel="00000000" w:rsidR="00000000" w:rsidRPr="00000000">
              <w:rPr>
                <w:sz w:val="24"/>
                <w:szCs w:val="24"/>
                <w:rtl w:val="0"/>
              </w:rPr>
              <w:t xml:space="preserve">A1 </w:t>
            </w:r>
            <w:r w:rsidDel="00000000" w:rsidR="00000000" w:rsidRPr="00000000">
              <w:rPr>
                <w:sz w:val="24"/>
                <w:szCs w:val="24"/>
                <w:rtl w:val="0"/>
              </w:rPr>
              <w:t xml:space="preserve">a A2</w:t>
            </w:r>
            <w:r w:rsidDel="00000000" w:rsidR="00000000" w:rsidRPr="00000000">
              <w:rPr>
                <w:rtl w:val="0"/>
              </w:rPr>
            </w:r>
          </w:p>
        </w:tc>
        <w:tc>
          <w:tcPr>
            <w:vAlign w:val="center"/>
          </w:tcPr>
          <w:p w:rsidR="00000000" w:rsidDel="00000000" w:rsidP="00000000" w:rsidRDefault="00000000" w:rsidRPr="00000000" w14:paraId="0000001B">
            <w:pPr>
              <w:spacing w:after="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Aprovado no Exame de Qualificação</w:t>
            </w:r>
          </w:p>
        </w:tc>
      </w:tr>
    </w:tbl>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0"/>
          <w:color w:val="2e74b5"/>
          <w:sz w:val="32"/>
          <w:szCs w:val="32"/>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0"/>
          <w:color w:val="2e74b5"/>
          <w:sz w:val="32"/>
          <w:szCs w:val="32"/>
          <w:vertAlign w:val="baseline"/>
        </w:rPr>
      </w:pPr>
      <w:r w:rsidDel="00000000" w:rsidR="00000000" w:rsidRPr="00000000">
        <w:rPr>
          <w:rFonts w:ascii="Calibri" w:cs="Calibri" w:eastAsia="Calibri" w:hAnsi="Calibri"/>
          <w:b w:val="1"/>
          <w:sz w:val="24"/>
          <w:szCs w:val="24"/>
          <w:vertAlign w:val="baseline"/>
          <w:rtl w:val="0"/>
        </w:rPr>
        <w:t xml:space="preserve">Observações:</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Toda submissão, aceite ou publicação deve estar de acordo com os </w:t>
      </w:r>
      <w:r w:rsidDel="00000000" w:rsidR="00000000" w:rsidRPr="00000000">
        <w:rPr>
          <w:sz w:val="24"/>
          <w:szCs w:val="24"/>
          <w:rtl w:val="0"/>
        </w:rPr>
        <w:t xml:space="preserve">critérios</w:t>
      </w:r>
      <w:r w:rsidDel="00000000" w:rsidR="00000000" w:rsidRPr="00000000">
        <w:rPr>
          <w:rFonts w:ascii="Calibri" w:cs="Calibri" w:eastAsia="Calibri" w:hAnsi="Calibri"/>
          <w:sz w:val="24"/>
          <w:szCs w:val="24"/>
          <w:vertAlign w:val="baseline"/>
          <w:rtl w:val="0"/>
        </w:rPr>
        <w:t xml:space="preserve"> </w:t>
      </w:r>
      <w:r w:rsidDel="00000000" w:rsidR="00000000" w:rsidRPr="00000000">
        <w:rPr>
          <w:sz w:val="24"/>
          <w:szCs w:val="24"/>
          <w:rtl w:val="0"/>
        </w:rPr>
        <w:t xml:space="preserve">d</w:t>
      </w:r>
      <w:r w:rsidDel="00000000" w:rsidR="00000000" w:rsidRPr="00000000">
        <w:rPr>
          <w:sz w:val="24"/>
          <w:szCs w:val="24"/>
          <w:rtl w:val="0"/>
        </w:rPr>
        <w:t xml:space="preserve">o Documento de Área </w:t>
      </w:r>
      <w:r w:rsidDel="00000000" w:rsidR="00000000" w:rsidRPr="00000000">
        <w:rPr>
          <w:rFonts w:ascii="Calibri" w:cs="Calibri" w:eastAsia="Calibri" w:hAnsi="Calibri"/>
          <w:sz w:val="24"/>
          <w:szCs w:val="24"/>
          <w:vertAlign w:val="baseline"/>
          <w:rtl w:val="0"/>
        </w:rPr>
        <w:t xml:space="preserve">vigente da Ciência da Computação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Toda submissão, aceite ou publicação deve envolver o candidato e pelo menos um docente permanente do PPGCC</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Toda submissão, aceite ou publicação deve ter ocorrido a partir do ingresso do candidato no Doutorado do PPGCC.</w:t>
      </w:r>
    </w:p>
    <w:p w:rsidR="00000000" w:rsidDel="00000000" w:rsidP="00000000" w:rsidRDefault="00000000" w:rsidRPr="00000000" w14:paraId="00000022">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produção prévia deve ter o doutorando como autor principal e deve estar relacionada ao tema de sua tese (ambas exigências atestadas em declaração do orientador)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submissões devem estar em análise no momento do encaminhamento da documentação do Exame de Qualificação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produções prévias usadas no Exame de Qualificação de um candidato não podem ser usadas novamente em outro Exame de Qualificação.</w:t>
      </w:r>
    </w:p>
    <w:p w:rsidR="00000000" w:rsidDel="00000000" w:rsidP="00000000" w:rsidRDefault="00000000" w:rsidRPr="00000000" w14:paraId="00000025">
      <w:pPr>
        <w:ind w:left="72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vertAlign w:val="baseline"/>
        </w:rPr>
      </w:pPr>
      <w:r w:rsidDel="00000000" w:rsidR="00000000" w:rsidRPr="00000000">
        <w:rPr>
          <w:rFonts w:ascii="Calibri" w:cs="Calibri" w:eastAsia="Calibri" w:hAnsi="Calibri"/>
          <w:b w:val="1"/>
          <w:color w:val="2e74b5"/>
          <w:sz w:val="32"/>
          <w:szCs w:val="32"/>
          <w:vertAlign w:val="baseline"/>
          <w:rtl w:val="0"/>
        </w:rPr>
        <w:t xml:space="preserve">Do encaminhamento da documentação</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 aluno encaminha para a Secretaria do Programa, com a concordância do orientador, documentação comprobatória do exame conforme sua produção. Esta documentação deve incluir:</w:t>
      </w:r>
    </w:p>
    <w:p w:rsidR="00000000" w:rsidDel="00000000" w:rsidP="00000000" w:rsidRDefault="00000000" w:rsidRPr="00000000" w14:paraId="00000028">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Carta de apresentação do orientador com as devidas declarações sobre a produção prévia do doutorando. Além disso, o orientador deverá indicar claramente a categoria na qual se enquadra a produção do candidato;</w:t>
      </w:r>
    </w:p>
    <w:p w:rsidR="00000000" w:rsidDel="00000000" w:rsidP="00000000" w:rsidRDefault="00000000" w:rsidRPr="00000000" w14:paraId="00000029">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produção prévia para prestar o Exame de Qualificação, atestada com documentos apropriados (cópias de anais de conferências, volume de revista, carta de aceitação, ou equivalente, como página de biblioteca digital);</w:t>
      </w:r>
    </w:p>
    <w:p w:rsidR="00000000" w:rsidDel="00000000" w:rsidP="00000000" w:rsidRDefault="00000000" w:rsidRPr="00000000" w14:paraId="0000002A">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produção que faz parte do Exame de Qualificação (requisito), atestada com documentos apropriados (cópias de anais de conferências, volume de revista, carta de aceitação, comprovação de submissão, ou equivalente, como página de biblioteca digital).</w:t>
      </w:r>
    </w:p>
    <w:p w:rsidR="00000000" w:rsidDel="00000000" w:rsidP="00000000" w:rsidRDefault="00000000" w:rsidRPr="00000000" w14:paraId="0000002B">
      <w:pPr>
        <w:ind w:left="72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vertAlign w:val="baseline"/>
        </w:rPr>
      </w:pPr>
      <w:r w:rsidDel="00000000" w:rsidR="00000000" w:rsidRPr="00000000">
        <w:rPr>
          <w:rFonts w:ascii="Calibri" w:cs="Calibri" w:eastAsia="Calibri" w:hAnsi="Calibri"/>
          <w:b w:val="1"/>
          <w:color w:val="2e74b5"/>
          <w:sz w:val="32"/>
          <w:szCs w:val="32"/>
          <w:vertAlign w:val="baseline"/>
          <w:rtl w:val="0"/>
        </w:rPr>
        <w:t xml:space="preserve">Da avaliação do Exame de Qualificação</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Comissão Coordenadora avalia os documentos referentes ao Exame de Qualificação, aprovando ou não o aluno.</w:t>
      </w:r>
    </w:p>
    <w:p w:rsidR="00000000" w:rsidDel="00000000" w:rsidP="00000000" w:rsidRDefault="00000000" w:rsidRPr="00000000" w14:paraId="0000002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0"/>
          <w:color w:val="2e74b5"/>
          <w:sz w:val="32"/>
          <w:szCs w:val="32"/>
          <w:vertAlign w:val="baseline"/>
        </w:rPr>
      </w:pPr>
      <w:r w:rsidDel="00000000" w:rsidR="00000000" w:rsidRPr="00000000">
        <w:rPr>
          <w:rFonts w:ascii="Calibri" w:cs="Calibri" w:eastAsia="Calibri" w:hAnsi="Calibri"/>
          <w:b w:val="1"/>
          <w:color w:val="2e74b5"/>
          <w:sz w:val="32"/>
          <w:szCs w:val="32"/>
          <w:vertAlign w:val="baseline"/>
          <w:rtl w:val="0"/>
        </w:rPr>
        <w:t xml:space="preserve">Sobre esta Instrução Normativa </w:t>
      </w:r>
      <w:r w:rsidDel="00000000" w:rsidR="00000000" w:rsidRPr="00000000">
        <w:rPr>
          <w:rtl w:val="0"/>
        </w:rPr>
      </w:r>
    </w:p>
    <w:p w:rsidR="00000000" w:rsidDel="00000000" w:rsidP="00000000" w:rsidRDefault="00000000" w:rsidRPr="00000000" w14:paraId="00000033">
      <w:pPr>
        <w:numPr>
          <w:ilvl w:val="0"/>
          <w:numId w:val="3"/>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Instruções Normativas não têm função substitutiva ao Estatuto e Regimento Geral da Universidade e ao Regulamento do PPGCC. Elas se limitam a precisar detalhes operacionais e definir procedimentos adotados pela Comissão Coordenadora obrigatoriamente subordinados aos dispositivos anteriormente citados.</w:t>
      </w:r>
    </w:p>
    <w:p w:rsidR="00000000" w:rsidDel="00000000" w:rsidP="00000000" w:rsidRDefault="00000000" w:rsidRPr="00000000" w14:paraId="00000034">
      <w:pPr>
        <w:numPr>
          <w:ilvl w:val="0"/>
          <w:numId w:val="3"/>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Casos omissos à presente Instrução Normativa serão analisados e definidos pela Comissão Coordenadora do PPGCC. </w:t>
      </w:r>
    </w:p>
    <w:p w:rsidR="00000000" w:rsidDel="00000000" w:rsidP="00000000" w:rsidRDefault="00000000" w:rsidRPr="00000000" w14:paraId="00000035">
      <w:pPr>
        <w:numPr>
          <w:ilvl w:val="0"/>
          <w:numId w:val="3"/>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Esta Instrução Normativa foi aprovada pela Comissão Coordenadora do Programa de Pós-Graduação em Ciência da Computação na reunião de nº 12/2013 de 09/07/2013, ajustada na reunião de nº 15/2013 de 27/08/2013 e </w:t>
      </w:r>
      <w:r w:rsidDel="00000000" w:rsidR="00000000" w:rsidRPr="00000000">
        <w:rPr>
          <w:sz w:val="24"/>
          <w:szCs w:val="24"/>
          <w:rtl w:val="0"/>
        </w:rPr>
        <w:t xml:space="preserve">revisada na</w:t>
      </w:r>
      <w:r w:rsidDel="00000000" w:rsidR="00000000" w:rsidRPr="00000000">
        <w:rPr>
          <w:sz w:val="24"/>
          <w:szCs w:val="24"/>
          <w:rtl w:val="0"/>
        </w:rPr>
        <w:t xml:space="preserve">s</w:t>
      </w:r>
      <w:r w:rsidDel="00000000" w:rsidR="00000000" w:rsidRPr="00000000">
        <w:rPr>
          <w:sz w:val="24"/>
          <w:szCs w:val="24"/>
          <w:rtl w:val="0"/>
        </w:rPr>
        <w:t xml:space="preserve"> reuni</w:t>
      </w:r>
      <w:r w:rsidDel="00000000" w:rsidR="00000000" w:rsidRPr="00000000">
        <w:rPr>
          <w:sz w:val="24"/>
          <w:szCs w:val="24"/>
          <w:rtl w:val="0"/>
        </w:rPr>
        <w:t xml:space="preserve">ões</w:t>
      </w:r>
      <w:r w:rsidDel="00000000" w:rsidR="00000000" w:rsidRPr="00000000">
        <w:rPr>
          <w:sz w:val="24"/>
          <w:szCs w:val="24"/>
          <w:rtl w:val="0"/>
        </w:rPr>
        <w:t xml:space="preserve"> nº 08/2019 de 26/06/2019 e </w:t>
      </w:r>
      <w:r w:rsidDel="00000000" w:rsidR="00000000" w:rsidRPr="00000000">
        <w:rPr>
          <w:sz w:val="24"/>
          <w:szCs w:val="24"/>
          <w:rtl w:val="0"/>
        </w:rPr>
        <w:t xml:space="preserve">nº 02/2020 de 05/03/2020.</w:t>
      </w:r>
      <w:r w:rsidDel="00000000" w:rsidR="00000000" w:rsidRPr="00000000">
        <w:rPr>
          <w:rtl w:val="0"/>
        </w:rPr>
      </w:r>
    </w:p>
    <w:sectPr>
      <w:headerReference r:id="rId7" w:type="default"/>
      <w:footerReference r:id="rId8" w:type="default"/>
      <w:pgSz w:h="16838" w:w="11906"/>
      <w:pgMar w:bottom="851" w:top="851" w:left="1134" w:right="1134" w:header="39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114300" distR="114300">
          <wp:extent cx="6115050" cy="228600"/>
          <wp:effectExtent b="0" l="0" r="0" t="0"/>
          <wp:docPr id="102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1505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Av. Ipiranga, 6681 – Prédio 32  – Sala 505 |  CEP 90619-900  |  Porto Alegre, RS – Brasil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Fone: (51) 3320-3558 |  e-mail:  politecnica@pucrs.br |  www.pucrs.br/politecnica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114300" distR="114300">
          <wp:extent cx="6268085" cy="60388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68085" cy="6038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pt-B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264" w:lineRule="auto"/>
      <w:ind w:leftChars="-1" w:rightChars="0" w:firstLineChars="-1"/>
      <w:textDirection w:val="btLr"/>
      <w:textAlignment w:val="top"/>
      <w:outlineLvl w:val="0"/>
    </w:pPr>
    <w:rPr>
      <w:w w:val="100"/>
      <w:position w:val="-1"/>
      <w:sz w:val="21"/>
      <w:szCs w:val="2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pBdr>
        <w:bottom w:color="5b9bd5" w:space="1" w:sz="4" w:val="single"/>
      </w:pBdr>
      <w:suppressAutoHyphens w:val="1"/>
      <w:spacing w:after="40" w:before="400" w:line="240" w:lineRule="auto"/>
      <w:ind w:leftChars="-1" w:rightChars="0" w:firstLineChars="-1"/>
      <w:textDirection w:val="btLr"/>
      <w:textAlignment w:val="top"/>
      <w:outlineLvl w:val="0"/>
    </w:pPr>
    <w:rPr>
      <w:rFonts w:ascii="Calibri Light" w:cs="Times New Roman" w:eastAsia="SimSun" w:hAnsi="Calibri Light"/>
      <w:color w:val="2e74b5"/>
      <w:w w:val="100"/>
      <w:position w:val="-1"/>
      <w:sz w:val="36"/>
      <w:szCs w:val="36"/>
      <w:effect w:val="none"/>
      <w:vertAlign w:val="baseline"/>
      <w:cs w:val="0"/>
      <w:em w:val="none"/>
      <w:lang w:bidi="ar-SA" w:eastAsia="pt-BR" w:val="pt-BR"/>
    </w:rPr>
  </w:style>
  <w:style w:type="paragraph" w:styleId="Título2">
    <w:name w:val="Título 2"/>
    <w:basedOn w:val="Normal"/>
    <w:next w:val="Normal"/>
    <w:autoRedefine w:val="0"/>
    <w:hidden w:val="0"/>
    <w:qFormat w:val="1"/>
    <w:pPr>
      <w:keepNext w:val="1"/>
      <w:keepLines w:val="1"/>
      <w:suppressAutoHyphens w:val="1"/>
      <w:spacing w:after="0" w:before="160" w:line="240" w:lineRule="auto"/>
      <w:ind w:leftChars="-1" w:rightChars="0" w:firstLineChars="-1"/>
      <w:textDirection w:val="btLr"/>
      <w:textAlignment w:val="top"/>
      <w:outlineLvl w:val="1"/>
    </w:pPr>
    <w:rPr>
      <w:rFonts w:ascii="Calibri Light" w:cs="Times New Roman" w:eastAsia="SimSun" w:hAnsi="Calibri Light"/>
      <w:color w:val="2e74b5"/>
      <w:w w:val="100"/>
      <w:position w:val="-1"/>
      <w:sz w:val="28"/>
      <w:szCs w:val="28"/>
      <w:effect w:val="none"/>
      <w:vertAlign w:val="baseline"/>
      <w:cs w:val="0"/>
      <w:em w:val="none"/>
      <w:lang w:bidi="ar-SA" w:eastAsia="pt-BR" w:val="pt-BR"/>
    </w:rPr>
  </w:style>
  <w:style w:type="paragraph" w:styleId="Título3">
    <w:name w:val="Título 3"/>
    <w:basedOn w:val="Normal"/>
    <w:next w:val="Normal"/>
    <w:autoRedefine w:val="0"/>
    <w:hidden w:val="0"/>
    <w:qFormat w:val="1"/>
    <w:pPr>
      <w:keepNext w:val="1"/>
      <w:keepLines w:val="1"/>
      <w:suppressAutoHyphens w:val="1"/>
      <w:spacing w:after="0" w:before="80" w:line="240" w:lineRule="auto"/>
      <w:ind w:leftChars="-1" w:rightChars="0" w:firstLineChars="-1"/>
      <w:textDirection w:val="btLr"/>
      <w:textAlignment w:val="top"/>
      <w:outlineLvl w:val="2"/>
    </w:pPr>
    <w:rPr>
      <w:rFonts w:ascii="Calibri Light" w:cs="Times New Roman" w:eastAsia="SimSun" w:hAnsi="Calibri Light"/>
      <w:color w:val="404040"/>
      <w:w w:val="100"/>
      <w:position w:val="-1"/>
      <w:sz w:val="26"/>
      <w:szCs w:val="26"/>
      <w:effect w:val="none"/>
      <w:vertAlign w:val="baseline"/>
      <w:cs w:val="0"/>
      <w:em w:val="none"/>
      <w:lang w:bidi="ar-SA" w:eastAsia="pt-BR" w:val="pt-BR"/>
    </w:rPr>
  </w:style>
  <w:style w:type="paragraph" w:styleId="Título4">
    <w:name w:val="Título 4"/>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3"/>
    </w:pPr>
    <w:rPr>
      <w:rFonts w:ascii="Calibri Light" w:cs="Times New Roman" w:eastAsia="SimSun" w:hAnsi="Calibri Light"/>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4"/>
    </w:pPr>
    <w:rPr>
      <w:rFonts w:ascii="Calibri Light" w:cs="Times New Roman" w:eastAsia="SimSun" w:hAnsi="Calibri Light"/>
      <w:i w:val="1"/>
      <w:iCs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5"/>
    </w:pPr>
    <w:rPr>
      <w:rFonts w:ascii="Calibri Light" w:cs="Times New Roman" w:eastAsia="SimSun" w:hAnsi="Calibri Light"/>
      <w:color w:val="595959"/>
      <w:w w:val="100"/>
      <w:position w:val="-1"/>
      <w:sz w:val="21"/>
      <w:szCs w:val="21"/>
      <w:effect w:val="none"/>
      <w:vertAlign w:val="baseline"/>
      <w:cs w:val="0"/>
      <w:em w:val="none"/>
      <w:lang w:bidi="ar-SA" w:eastAsia="pt-BR" w:val="pt-BR"/>
    </w:rPr>
  </w:style>
  <w:style w:type="paragraph" w:styleId="Título7">
    <w:name w:val="Título 7"/>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6"/>
    </w:pPr>
    <w:rPr>
      <w:rFonts w:ascii="Calibri Light" w:cs="Times New Roman" w:eastAsia="SimSun" w:hAnsi="Calibri Light"/>
      <w:i w:val="1"/>
      <w:iCs w:val="1"/>
      <w:color w:val="595959"/>
      <w:w w:val="100"/>
      <w:position w:val="-1"/>
      <w:sz w:val="21"/>
      <w:szCs w:val="21"/>
      <w:effect w:val="none"/>
      <w:vertAlign w:val="baseline"/>
      <w:cs w:val="0"/>
      <w:em w:val="none"/>
      <w:lang w:bidi="ar-SA" w:eastAsia="pt-BR" w:val="pt-BR"/>
    </w:rPr>
  </w:style>
  <w:style w:type="paragraph" w:styleId="Título8">
    <w:name w:val="Título 8"/>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7"/>
    </w:pPr>
    <w:rPr>
      <w:rFonts w:ascii="Calibri Light" w:cs="Times New Roman" w:eastAsia="SimSun" w:hAnsi="Calibri Light"/>
      <w:smallCaps w:val="1"/>
      <w:color w:val="595959"/>
      <w:w w:val="100"/>
      <w:position w:val="-1"/>
      <w:sz w:val="21"/>
      <w:szCs w:val="21"/>
      <w:effect w:val="none"/>
      <w:vertAlign w:val="baseline"/>
      <w:cs w:val="0"/>
      <w:em w:val="none"/>
      <w:lang w:bidi="ar-SA" w:eastAsia="pt-BR" w:val="pt-BR"/>
    </w:rPr>
  </w:style>
  <w:style w:type="paragraph" w:styleId="Título9">
    <w:name w:val="Título 9"/>
    <w:basedOn w:val="Normal"/>
    <w:next w:val="Normal"/>
    <w:autoRedefine w:val="0"/>
    <w:hidden w:val="0"/>
    <w:qFormat w:val="1"/>
    <w:pPr>
      <w:keepNext w:val="1"/>
      <w:keepLines w:val="1"/>
      <w:suppressAutoHyphens w:val="1"/>
      <w:spacing w:after="0" w:before="80" w:line="264" w:lineRule="auto"/>
      <w:ind w:leftChars="-1" w:rightChars="0" w:firstLineChars="-1"/>
      <w:textDirection w:val="btLr"/>
      <w:textAlignment w:val="top"/>
      <w:outlineLvl w:val="8"/>
    </w:pPr>
    <w:rPr>
      <w:rFonts w:ascii="Calibri Light" w:cs="Times New Roman" w:eastAsia="SimSun" w:hAnsi="Calibri Light"/>
      <w:i w:val="1"/>
      <w:iCs w:val="1"/>
      <w:smallCaps w:val="1"/>
      <w:color w:val="595959"/>
      <w:w w:val="100"/>
      <w:position w:val="-1"/>
      <w:sz w:val="21"/>
      <w:szCs w:val="2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1"/>
      <w:szCs w:val="21"/>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1"/>
      <w:szCs w:val="21"/>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after="120" w:line="264" w:lineRule="auto"/>
      <w:ind w:left="720" w:leftChars="-1" w:rightChars="0" w:firstLineChars="-1"/>
      <w:contextualSpacing w:val="1"/>
      <w:textDirection w:val="btLr"/>
      <w:textAlignment w:val="top"/>
      <w:outlineLvl w:val="0"/>
    </w:pPr>
    <w:rPr>
      <w:w w:val="100"/>
      <w:position w:val="-1"/>
      <w:sz w:val="21"/>
      <w:szCs w:val="21"/>
      <w:effect w:val="none"/>
      <w:vertAlign w:val="baseline"/>
      <w:cs w:val="0"/>
      <w:em w:val="none"/>
      <w:lang w:bidi="ar-SA" w:eastAsia="pt-BR" w:val="pt-BR"/>
    </w:rPr>
  </w:style>
  <w:style w:type="numbering" w:styleId="Estilo1">
    <w:name w:val="Estilo1"/>
    <w:basedOn w:val="Semlista"/>
    <w:next w:val="Estilo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Calibri Light" w:cs="Times New Roman" w:eastAsia="SimSun" w:hAnsi="Calibri Light"/>
      <w:color w:val="2e74b5"/>
      <w:w w:val="100"/>
      <w:position w:val="-1"/>
      <w:sz w:val="36"/>
      <w:szCs w:val="36"/>
      <w:effect w:val="none"/>
      <w:vertAlign w:val="baseline"/>
      <w:cs w:val="0"/>
      <w:em w:val="none"/>
      <w:lang/>
    </w:rPr>
  </w:style>
  <w:style w:type="character" w:styleId="Título2Char">
    <w:name w:val="Título 2 Char"/>
    <w:next w:val="Título2Char"/>
    <w:autoRedefine w:val="0"/>
    <w:hidden w:val="0"/>
    <w:qFormat w:val="0"/>
    <w:rPr>
      <w:rFonts w:ascii="Calibri Light" w:cs="Times New Roman" w:eastAsia="SimSun" w:hAnsi="Calibri Light"/>
      <w:color w:val="2e74b5"/>
      <w:w w:val="100"/>
      <w:position w:val="-1"/>
      <w:sz w:val="28"/>
      <w:szCs w:val="28"/>
      <w:effect w:val="none"/>
      <w:vertAlign w:val="baseline"/>
      <w:cs w:val="0"/>
      <w:em w:val="none"/>
      <w:lang/>
    </w:rPr>
  </w:style>
  <w:style w:type="character" w:styleId="Título3Char">
    <w:name w:val="Título 3 Char"/>
    <w:next w:val="Título3Char"/>
    <w:autoRedefine w:val="0"/>
    <w:hidden w:val="0"/>
    <w:qFormat w:val="0"/>
    <w:rPr>
      <w:rFonts w:ascii="Calibri Light" w:cs="Times New Roman" w:eastAsia="SimSun" w:hAnsi="Calibri Light"/>
      <w:color w:val="404040"/>
      <w:w w:val="100"/>
      <w:position w:val="-1"/>
      <w:sz w:val="26"/>
      <w:szCs w:val="26"/>
      <w:effect w:val="none"/>
      <w:vertAlign w:val="baseline"/>
      <w:cs w:val="0"/>
      <w:em w:val="none"/>
      <w:lang/>
    </w:rPr>
  </w:style>
  <w:style w:type="character" w:styleId="Título4Char">
    <w:name w:val="Título 4 Char"/>
    <w:next w:val="Título4Char"/>
    <w:autoRedefine w:val="0"/>
    <w:hidden w:val="0"/>
    <w:qFormat w:val="0"/>
    <w:rPr>
      <w:rFonts w:ascii="Calibri Light" w:cs="Times New Roman" w:eastAsia="SimSun" w:hAnsi="Calibri Light"/>
      <w:w w:val="100"/>
      <w:position w:val="-1"/>
      <w:sz w:val="24"/>
      <w:szCs w:val="24"/>
      <w:effect w:val="none"/>
      <w:vertAlign w:val="baseline"/>
      <w:cs w:val="0"/>
      <w:em w:val="none"/>
      <w:lang/>
    </w:rPr>
  </w:style>
  <w:style w:type="character" w:styleId="Título5Char">
    <w:name w:val="Título 5 Char"/>
    <w:next w:val="Título5Char"/>
    <w:autoRedefine w:val="0"/>
    <w:hidden w:val="0"/>
    <w:qFormat w:val="0"/>
    <w:rPr>
      <w:rFonts w:ascii="Calibri Light" w:cs="Times New Roman" w:eastAsia="SimSun" w:hAnsi="Calibri Light"/>
      <w:i w:val="1"/>
      <w:iCs w:val="1"/>
      <w:w w:val="100"/>
      <w:position w:val="-1"/>
      <w:sz w:val="22"/>
      <w:szCs w:val="22"/>
      <w:effect w:val="none"/>
      <w:vertAlign w:val="baseline"/>
      <w:cs w:val="0"/>
      <w:em w:val="none"/>
      <w:lang/>
    </w:rPr>
  </w:style>
  <w:style w:type="character" w:styleId="Título6Char">
    <w:name w:val="Título 6 Char"/>
    <w:next w:val="Título6Char"/>
    <w:autoRedefine w:val="0"/>
    <w:hidden w:val="0"/>
    <w:qFormat w:val="0"/>
    <w:rPr>
      <w:rFonts w:ascii="Calibri Light" w:cs="Times New Roman" w:eastAsia="SimSun" w:hAnsi="Calibri Light"/>
      <w:color w:val="595959"/>
      <w:w w:val="100"/>
      <w:position w:val="-1"/>
      <w:effect w:val="none"/>
      <w:vertAlign w:val="baseline"/>
      <w:cs w:val="0"/>
      <w:em w:val="none"/>
      <w:lang/>
    </w:rPr>
  </w:style>
  <w:style w:type="character" w:styleId="Título7Char">
    <w:name w:val="Título 7 Char"/>
    <w:next w:val="Título7Char"/>
    <w:autoRedefine w:val="0"/>
    <w:hidden w:val="0"/>
    <w:qFormat w:val="0"/>
    <w:rPr>
      <w:rFonts w:ascii="Calibri Light" w:cs="Times New Roman" w:eastAsia="SimSun" w:hAnsi="Calibri Light"/>
      <w:i w:val="1"/>
      <w:iCs w:val="1"/>
      <w:color w:val="595959"/>
      <w:w w:val="100"/>
      <w:position w:val="-1"/>
      <w:effect w:val="none"/>
      <w:vertAlign w:val="baseline"/>
      <w:cs w:val="0"/>
      <w:em w:val="none"/>
      <w:lang/>
    </w:rPr>
  </w:style>
  <w:style w:type="character" w:styleId="Título8Char">
    <w:name w:val="Título 8 Char"/>
    <w:next w:val="Título8Char"/>
    <w:autoRedefine w:val="0"/>
    <w:hidden w:val="0"/>
    <w:qFormat w:val="0"/>
    <w:rPr>
      <w:rFonts w:ascii="Calibri Light" w:cs="Times New Roman" w:eastAsia="SimSun" w:hAnsi="Calibri Light"/>
      <w:smallCaps w:val="1"/>
      <w:color w:val="595959"/>
      <w:w w:val="100"/>
      <w:position w:val="-1"/>
      <w:effect w:val="none"/>
      <w:vertAlign w:val="baseline"/>
      <w:cs w:val="0"/>
      <w:em w:val="none"/>
      <w:lang/>
    </w:rPr>
  </w:style>
  <w:style w:type="character" w:styleId="Título9Char">
    <w:name w:val="Título 9 Char"/>
    <w:next w:val="Título9Char"/>
    <w:autoRedefine w:val="0"/>
    <w:hidden w:val="0"/>
    <w:qFormat w:val="0"/>
    <w:rPr>
      <w:rFonts w:ascii="Calibri Light" w:cs="Times New Roman" w:eastAsia="SimSun" w:hAnsi="Calibri Light"/>
      <w:i w:val="1"/>
      <w:iCs w:val="1"/>
      <w:smallCaps w:val="1"/>
      <w:color w:val="595959"/>
      <w:w w:val="100"/>
      <w:position w:val="-1"/>
      <w:effect w:val="none"/>
      <w:vertAlign w:val="baseline"/>
      <w:cs w:val="0"/>
      <w:em w:val="none"/>
      <w:lang/>
    </w:rPr>
  </w:style>
  <w:style w:type="paragraph" w:styleId="Legenda">
    <w:name w:val="Legenda"/>
    <w:basedOn w:val="Normal"/>
    <w:next w:val="Normal"/>
    <w:autoRedefine w:val="0"/>
    <w:hidden w:val="0"/>
    <w:qFormat w:val="1"/>
    <w:pPr>
      <w:suppressAutoHyphens w:val="1"/>
      <w:spacing w:after="120" w:line="240" w:lineRule="auto"/>
      <w:ind w:leftChars="-1" w:rightChars="0" w:firstLineChars="-1"/>
      <w:textDirection w:val="btLr"/>
      <w:textAlignment w:val="top"/>
      <w:outlineLvl w:val="0"/>
    </w:pPr>
    <w:rPr>
      <w:b w:val="1"/>
      <w:bCs w:val="1"/>
      <w:color w:val="404040"/>
      <w:w w:val="100"/>
      <w:position w:val="-1"/>
      <w:sz w:val="20"/>
      <w:szCs w:val="20"/>
      <w:effect w:val="none"/>
      <w:vertAlign w:val="baseline"/>
      <w:cs w:val="0"/>
      <w:em w:val="none"/>
      <w:lang w:bidi="ar-SA" w:eastAsia="pt-BR" w:val="pt-BR"/>
    </w:rPr>
  </w:style>
  <w:style w:type="paragraph" w:styleId="Título">
    <w:name w:val="Título"/>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Calibri Light" w:cs="Times New Roman" w:eastAsia="SimSun" w:hAnsi="Calibri Light"/>
      <w:color w:val="2e74b5"/>
      <w:spacing w:val="-7"/>
      <w:w w:val="100"/>
      <w:position w:val="-1"/>
      <w:sz w:val="80"/>
      <w:szCs w:val="80"/>
      <w:effect w:val="none"/>
      <w:vertAlign w:val="baseline"/>
      <w:cs w:val="0"/>
      <w:em w:val="none"/>
      <w:lang w:bidi="ar-SA" w:eastAsia="pt-BR" w:val="pt-BR"/>
    </w:rPr>
  </w:style>
  <w:style w:type="character" w:styleId="TítuloChar">
    <w:name w:val="Título Char"/>
    <w:next w:val="TítuloChar"/>
    <w:autoRedefine w:val="0"/>
    <w:hidden w:val="0"/>
    <w:qFormat w:val="0"/>
    <w:rPr>
      <w:rFonts w:ascii="Calibri Light" w:cs="Times New Roman" w:eastAsia="SimSun" w:hAnsi="Calibri Light"/>
      <w:color w:val="2e74b5"/>
      <w:spacing w:val="-7"/>
      <w:w w:val="100"/>
      <w:position w:val="-1"/>
      <w:sz w:val="80"/>
      <w:szCs w:val="80"/>
      <w:effect w:val="none"/>
      <w:vertAlign w:val="baseline"/>
      <w:cs w:val="0"/>
      <w:em w:val="none"/>
      <w:lang/>
    </w:rPr>
  </w:style>
  <w:style w:type="paragraph" w:styleId="Subtítulo">
    <w:name w:val="Subtítulo"/>
    <w:basedOn w:val="Normal"/>
    <w:next w:val="Normal"/>
    <w:autoRedefine w:val="0"/>
    <w:hidden w:val="0"/>
    <w:qFormat w:val="0"/>
    <w:pPr>
      <w:numPr>
        <w:ilvl w:val="1"/>
        <w:numId w:val="0"/>
      </w:numPr>
      <w:suppressAutoHyphens w:val="1"/>
      <w:spacing w:after="240" w:line="240" w:lineRule="auto"/>
      <w:ind w:leftChars="-1" w:rightChars="0" w:firstLineChars="-1"/>
      <w:textDirection w:val="btLr"/>
      <w:textAlignment w:val="top"/>
      <w:outlineLvl w:val="0"/>
    </w:pPr>
    <w:rPr>
      <w:rFonts w:ascii="Calibri Light" w:cs="Times New Roman" w:eastAsia="SimSun" w:hAnsi="Calibri Light"/>
      <w:color w:val="404040"/>
      <w:w w:val="100"/>
      <w:position w:val="-1"/>
      <w:sz w:val="30"/>
      <w:szCs w:val="30"/>
      <w:effect w:val="none"/>
      <w:vertAlign w:val="baseline"/>
      <w:cs w:val="0"/>
      <w:em w:val="none"/>
      <w:lang w:bidi="ar-SA" w:eastAsia="pt-BR" w:val="pt-BR"/>
    </w:rPr>
  </w:style>
  <w:style w:type="character" w:styleId="SubtítuloChar">
    <w:name w:val="Subtítulo Char"/>
    <w:next w:val="SubtítuloChar"/>
    <w:autoRedefine w:val="0"/>
    <w:hidden w:val="0"/>
    <w:qFormat w:val="0"/>
    <w:rPr>
      <w:rFonts w:ascii="Calibri Light" w:cs="Times New Roman" w:eastAsia="SimSun" w:hAnsi="Calibri Light"/>
      <w:color w:val="404040"/>
      <w:w w:val="100"/>
      <w:position w:val="-1"/>
      <w:sz w:val="30"/>
      <w:szCs w:val="30"/>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1"/>
      <w:szCs w:val="21"/>
      <w:effect w:val="none"/>
      <w:vertAlign w:val="baseline"/>
      <w:cs w:val="0"/>
      <w:em w:val="none"/>
      <w:lang w:bidi="ar-SA" w:eastAsia="pt-BR" w:val="pt-BR"/>
    </w:rPr>
  </w:style>
  <w:style w:type="paragraph" w:styleId="Citação">
    <w:name w:val="Citação"/>
    <w:basedOn w:val="Normal"/>
    <w:next w:val="Normal"/>
    <w:autoRedefine w:val="0"/>
    <w:hidden w:val="0"/>
    <w:qFormat w:val="0"/>
    <w:pPr>
      <w:suppressAutoHyphens w:val="1"/>
      <w:spacing w:after="240" w:before="240" w:line="252" w:lineRule="auto"/>
      <w:ind w:left="864" w:right="864" w:leftChars="-1" w:rightChars="0" w:firstLineChars="-1"/>
      <w:jc w:val="center"/>
      <w:textDirection w:val="btLr"/>
      <w:textAlignment w:val="top"/>
      <w:outlineLvl w:val="0"/>
    </w:pPr>
    <w:rPr>
      <w:i w:val="1"/>
      <w:iCs w:val="1"/>
      <w:w w:val="100"/>
      <w:position w:val="-1"/>
      <w:sz w:val="21"/>
      <w:szCs w:val="21"/>
      <w:effect w:val="none"/>
      <w:vertAlign w:val="baseline"/>
      <w:cs w:val="0"/>
      <w:em w:val="none"/>
      <w:lang w:bidi="ar-SA" w:eastAsia="pt-BR" w:val="pt-BR"/>
    </w:rPr>
  </w:style>
  <w:style w:type="character" w:styleId="CitaçãoChar">
    <w:name w:val="Citação Char"/>
    <w:next w:val="CitaçãoChar"/>
    <w:autoRedefine w:val="0"/>
    <w:hidden w:val="0"/>
    <w:qFormat w:val="0"/>
    <w:rPr>
      <w:i w:val="1"/>
      <w:iCs w:val="1"/>
      <w:w w:val="100"/>
      <w:position w:val="-1"/>
      <w:effect w:val="none"/>
      <w:vertAlign w:val="baseline"/>
      <w:cs w:val="0"/>
      <w:em w:val="none"/>
      <w:lang/>
    </w:rPr>
  </w:style>
  <w:style w:type="paragraph" w:styleId="CitaçãoIntensa">
    <w:name w:val="Citação Intensa"/>
    <w:basedOn w:val="Normal"/>
    <w:next w:val="Normal"/>
    <w:autoRedefine w:val="0"/>
    <w:hidden w:val="0"/>
    <w:qFormat w:val="0"/>
    <w:pPr>
      <w:suppressAutoHyphens w:val="1"/>
      <w:spacing w:after="240" w:before="100" w:beforeAutospacing="1" w:line="264" w:lineRule="auto"/>
      <w:ind w:left="864" w:right="864" w:leftChars="-1" w:rightChars="0" w:firstLineChars="-1"/>
      <w:jc w:val="center"/>
      <w:textDirection w:val="btLr"/>
      <w:textAlignment w:val="top"/>
      <w:outlineLvl w:val="0"/>
    </w:pPr>
    <w:rPr>
      <w:rFonts w:ascii="Calibri Light" w:cs="Times New Roman" w:eastAsia="SimSun" w:hAnsi="Calibri Light"/>
      <w:color w:val="5b9bd5"/>
      <w:w w:val="100"/>
      <w:position w:val="-1"/>
      <w:sz w:val="28"/>
      <w:szCs w:val="28"/>
      <w:effect w:val="none"/>
      <w:vertAlign w:val="baseline"/>
      <w:cs w:val="0"/>
      <w:em w:val="none"/>
      <w:lang w:bidi="ar-SA" w:eastAsia="pt-BR" w:val="pt-BR"/>
    </w:rPr>
  </w:style>
  <w:style w:type="character" w:styleId="CitaçãoIntensaChar">
    <w:name w:val="Citação Intensa Char"/>
    <w:next w:val="CitaçãoIntensaChar"/>
    <w:autoRedefine w:val="0"/>
    <w:hidden w:val="0"/>
    <w:qFormat w:val="0"/>
    <w:rPr>
      <w:rFonts w:ascii="Calibri Light" w:cs="Times New Roman" w:eastAsia="SimSun" w:hAnsi="Calibri Light"/>
      <w:color w:val="5b9bd5"/>
      <w:w w:val="100"/>
      <w:position w:val="-1"/>
      <w:sz w:val="28"/>
      <w:szCs w:val="28"/>
      <w:effect w:val="none"/>
      <w:vertAlign w:val="baseline"/>
      <w:cs w:val="0"/>
      <w:em w:val="none"/>
      <w:lang/>
    </w:rPr>
  </w:style>
  <w:style w:type="character" w:styleId="ÊnfaseSutil">
    <w:name w:val="Ênfase Sutil"/>
    <w:next w:val="ÊnfaseSutil"/>
    <w:autoRedefine w:val="0"/>
    <w:hidden w:val="0"/>
    <w:qFormat w:val="0"/>
    <w:rPr>
      <w:i w:val="1"/>
      <w:iCs w:val="1"/>
      <w:color w:val="595959"/>
      <w:w w:val="100"/>
      <w:position w:val="-1"/>
      <w:effect w:val="none"/>
      <w:vertAlign w:val="baseline"/>
      <w:cs w:val="0"/>
      <w:em w:val="none"/>
      <w:lang/>
    </w:rPr>
  </w:style>
  <w:style w:type="character" w:styleId="ÊnfaseIntensa">
    <w:name w:val="Ênfase Intensa"/>
    <w:next w:val="ÊnfaseIntensa"/>
    <w:autoRedefine w:val="0"/>
    <w:hidden w:val="0"/>
    <w:qFormat w:val="0"/>
    <w:rPr>
      <w:b w:val="1"/>
      <w:bCs w:val="1"/>
      <w:i w:val="1"/>
      <w:iCs w:val="1"/>
      <w:w w:val="100"/>
      <w:position w:val="-1"/>
      <w:effect w:val="none"/>
      <w:vertAlign w:val="baseline"/>
      <w:cs w:val="0"/>
      <w:em w:val="none"/>
      <w:lang/>
    </w:rPr>
  </w:style>
  <w:style w:type="character" w:styleId="ReferênciaSutil">
    <w:name w:val="Referência Sutil"/>
    <w:next w:val="ReferênciaSutil"/>
    <w:autoRedefine w:val="0"/>
    <w:hidden w:val="0"/>
    <w:qFormat w:val="0"/>
    <w:rPr>
      <w:smallCaps w:val="1"/>
      <w:color w:val="404040"/>
      <w:w w:val="100"/>
      <w:position w:val="-1"/>
      <w:effect w:val="none"/>
      <w:vertAlign w:val="baseline"/>
      <w:cs w:val="0"/>
      <w:em w:val="none"/>
      <w:lang/>
    </w:rPr>
  </w:style>
  <w:style w:type="character" w:styleId="ReferênciaIntensa">
    <w:name w:val="Referência Intensa"/>
    <w:next w:val="ReferênciaIntensa"/>
    <w:autoRedefine w:val="0"/>
    <w:hidden w:val="0"/>
    <w:qFormat w:val="0"/>
    <w:rPr>
      <w:b w:val="1"/>
      <w:bCs w:val="1"/>
      <w:smallCaps w:val="1"/>
      <w:w w:val="100"/>
      <w:position w:val="-1"/>
      <w:u w:val="single"/>
      <w:effect w:val="none"/>
      <w:vertAlign w:val="baseline"/>
      <w:cs w:val="0"/>
      <w:em w:val="none"/>
      <w:lang/>
    </w:rPr>
  </w:style>
  <w:style w:type="character" w:styleId="TítulodoLivro">
    <w:name w:val="Título do Livro"/>
    <w:next w:val="TítulodoLivro"/>
    <w:autoRedefine w:val="0"/>
    <w:hidden w:val="0"/>
    <w:qFormat w:val="0"/>
    <w:rPr>
      <w:b w:val="1"/>
      <w:bCs w:val="1"/>
      <w:smallCaps w:val="1"/>
      <w:w w:val="100"/>
      <w:position w:val="-1"/>
      <w:effect w:val="none"/>
      <w:vertAlign w:val="baseline"/>
      <w:cs w:val="0"/>
      <w:em w:val="none"/>
      <w:lang/>
    </w:rPr>
  </w:style>
  <w:style w:type="paragraph" w:styleId="CabeçalhodoSumário">
    <w:name w:val="Cabeçalho do Sumário"/>
    <w:basedOn w:val="Título1"/>
    <w:next w:val="Normal"/>
    <w:autoRedefine w:val="0"/>
    <w:hidden w:val="0"/>
    <w:qFormat w:val="1"/>
    <w:pPr>
      <w:keepNext w:val="1"/>
      <w:keepLines w:val="1"/>
      <w:pBdr>
        <w:bottom w:color="5b9bd5" w:space="1" w:sz="4" w:val="single"/>
      </w:pBdr>
      <w:suppressAutoHyphens w:val="1"/>
      <w:spacing w:after="40" w:before="400" w:line="240" w:lineRule="auto"/>
      <w:ind w:leftChars="-1" w:rightChars="0" w:firstLineChars="-1"/>
      <w:textDirection w:val="btLr"/>
      <w:textAlignment w:val="top"/>
      <w:outlineLvl w:val="9"/>
    </w:pPr>
    <w:rPr>
      <w:rFonts w:ascii="Calibri Light" w:cs="Times New Roman" w:eastAsia="SimSun" w:hAnsi="Calibri Light"/>
      <w:color w:val="2e74b5"/>
      <w:w w:val="100"/>
      <w:position w:val="-1"/>
      <w:sz w:val="36"/>
      <w:szCs w:val="36"/>
      <w:effect w:val="none"/>
      <w:vertAlign w:val="baseline"/>
      <w:cs w:val="0"/>
      <w:em w:val="none"/>
      <w:lang w:bidi="ar-SA" w:eastAsia="pt-BR" w:val="pt-BR"/>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deGrade4-Ênfase1">
    <w:name w:val="Tabela de Grade 4 - Ênfase 1"/>
    <w:basedOn w:val="Tabelanormal"/>
    <w:next w:val="TabeladeGrade4-Ênfas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deGrade4-Ênfase1"/>
      <w:tblStyleRowBandSize w:val="1"/>
      <w:tblStyleColBandSize w:val="1"/>
      <w:jc w:val="left"/>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vM9/ucfLWSCKJz5EeimnmQPg==">AMUW2mUKQkXx6a7p7BWdtlpNfFny1ZWu4EAHGFSOQyT9cTFUnMaRrnYZwIHUo7zyqVFSP4nDJ2z5rtPjjITiEk/cWikVNjz3ieo9yUXF2Xc3pI6x8qcsI60=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2019-06-25T23:44:00Z</dcterms:created>
  <dc:creator>10083962</dc:creator>
</cp:coreProperties>
</file>